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04208" w14:textId="77777777" w:rsidR="00925048" w:rsidRDefault="00925048">
      <w:pPr>
        <w:jc w:val="center"/>
        <w:rPr>
          <w:rFonts w:ascii="Century Gothic" w:eastAsia="Century Gothic" w:hAnsi="Century Gothic" w:cs="Century Gothic"/>
          <w:b/>
          <w:color w:val="000000"/>
          <w:sz w:val="32"/>
          <w:szCs w:val="32"/>
        </w:rPr>
      </w:pPr>
    </w:p>
    <w:p w14:paraId="65621BF3" w14:textId="77777777" w:rsidR="00925048" w:rsidRDefault="00BC411E">
      <w:pPr>
        <w:jc w:val="center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TEST DE POSITIONNEMENT</w:t>
      </w:r>
    </w:p>
    <w:p w14:paraId="7FD71A75" w14:textId="5D90EE2E" w:rsidR="00925048" w:rsidRDefault="00BC411E">
      <w:pPr>
        <w:jc w:val="center"/>
        <w:rPr>
          <w:rFonts w:ascii="Century Gothic" w:eastAsia="Century Gothic" w:hAnsi="Century Gothic" w:cs="Century Gothic"/>
          <w:b/>
          <w:sz w:val="30"/>
          <w:szCs w:val="30"/>
          <w:u w:val="single"/>
        </w:rPr>
      </w:pPr>
      <w:r>
        <w:rPr>
          <w:rFonts w:ascii="Century Gothic" w:eastAsia="Century Gothic" w:hAnsi="Century Gothic" w:cs="Century Gothic"/>
          <w:b/>
          <w:sz w:val="30"/>
          <w:szCs w:val="30"/>
          <w:u w:val="single"/>
        </w:rPr>
        <w:t xml:space="preserve">Formation </w:t>
      </w:r>
      <w:r w:rsidR="00261733">
        <w:rPr>
          <w:rFonts w:ascii="Century Gothic" w:eastAsia="Century Gothic" w:hAnsi="Century Gothic" w:cs="Century Gothic"/>
          <w:b/>
          <w:sz w:val="30"/>
          <w:szCs w:val="30"/>
          <w:u w:val="single"/>
        </w:rPr>
        <w:t>pro</w:t>
      </w:r>
      <w:r>
        <w:rPr>
          <w:rFonts w:ascii="Century Gothic" w:eastAsia="Century Gothic" w:hAnsi="Century Gothic" w:cs="Century Gothic"/>
          <w:b/>
          <w:sz w:val="30"/>
          <w:szCs w:val="30"/>
          <w:u w:val="single"/>
        </w:rPr>
        <w:t xml:space="preserve"> prothésiste </w:t>
      </w:r>
      <w:proofErr w:type="spellStart"/>
      <w:r>
        <w:rPr>
          <w:rFonts w:ascii="Century Gothic" w:eastAsia="Century Gothic" w:hAnsi="Century Gothic" w:cs="Century Gothic"/>
          <w:b/>
          <w:sz w:val="30"/>
          <w:szCs w:val="30"/>
          <w:u w:val="single"/>
        </w:rPr>
        <w:t>ongulaire</w:t>
      </w:r>
      <w:proofErr w:type="spellEnd"/>
    </w:p>
    <w:p w14:paraId="7A1EEAE5" w14:textId="77777777" w:rsidR="00925048" w:rsidRDefault="00925048">
      <w:pPr>
        <w:jc w:val="both"/>
        <w:rPr>
          <w:rFonts w:ascii="Century Gothic" w:eastAsia="Century Gothic" w:hAnsi="Century Gothic" w:cs="Century Gothic"/>
          <w:color w:val="FF0000"/>
          <w:sz w:val="20"/>
          <w:szCs w:val="20"/>
        </w:rPr>
      </w:pPr>
    </w:p>
    <w:p w14:paraId="0F263EB8" w14:textId="75FFE25F" w:rsidR="00925048" w:rsidRDefault="00BC411E">
      <w:pPr>
        <w:spacing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Nom – Prénom :</w:t>
      </w:r>
      <w:r w:rsidR="00CB1CE0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Laetitia Moreau</w:t>
      </w:r>
    </w:p>
    <w:p w14:paraId="4940BF22" w14:textId="5ADADBA0" w:rsidR="00925048" w:rsidRDefault="00BC411E">
      <w:pPr>
        <w:spacing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Date :</w:t>
      </w:r>
      <w:r w:rsidR="00CB1CE0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7/20/24</w:t>
      </w:r>
    </w:p>
    <w:p w14:paraId="53F14E39" w14:textId="77777777" w:rsidR="00925048" w:rsidRDefault="00925048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B52B67F" w14:textId="77777777" w:rsidR="00925048" w:rsidRDefault="00BC411E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jc w:val="both"/>
        <w:rPr>
          <w:rFonts w:ascii="Century Gothic" w:eastAsia="Century Gothic" w:hAnsi="Century Gothic" w:cs="Century Gothic"/>
          <w:i/>
          <w:sz w:val="20"/>
          <w:szCs w:val="20"/>
          <w:u w:val="single"/>
        </w:rPr>
      </w:pPr>
      <w:r>
        <w:rPr>
          <w:rFonts w:ascii="Century Gothic" w:eastAsia="Century Gothic" w:hAnsi="Century Gothic" w:cs="Century Gothic"/>
          <w:i/>
          <w:sz w:val="20"/>
          <w:szCs w:val="20"/>
          <w:u w:val="single"/>
        </w:rPr>
        <w:t>Instructions : Cochez la réponse qui vous semble être la meilleure parmi les quatre propositions.</w:t>
      </w:r>
    </w:p>
    <w:p w14:paraId="5F302583" w14:textId="77777777" w:rsidR="00925048" w:rsidRDefault="00BC411E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jc w:val="both"/>
        <w:rPr>
          <w:rFonts w:ascii="Century Gothic" w:eastAsia="Century Gothic" w:hAnsi="Century Gothic" w:cs="Century Gothic"/>
          <w:i/>
          <w:sz w:val="20"/>
          <w:szCs w:val="20"/>
        </w:rPr>
      </w:pPr>
      <w:r>
        <w:rPr>
          <w:rFonts w:ascii="Century Gothic" w:eastAsia="Century Gothic" w:hAnsi="Century Gothic" w:cs="Century Gothic"/>
          <w:i/>
          <w:sz w:val="20"/>
          <w:szCs w:val="20"/>
        </w:rPr>
        <w:t>Barème de Notation :</w:t>
      </w:r>
    </w:p>
    <w:p w14:paraId="551C0AB3" w14:textId="77777777" w:rsidR="00925048" w:rsidRDefault="00BC411E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0" w:line="240" w:lineRule="auto"/>
        <w:rPr>
          <w:i/>
        </w:rPr>
      </w:pPr>
      <w:r>
        <w:rPr>
          <w:rFonts w:ascii="Century Gothic" w:eastAsia="Century Gothic" w:hAnsi="Century Gothic" w:cs="Century Gothic"/>
          <w:i/>
          <w:sz w:val="20"/>
          <w:szCs w:val="20"/>
        </w:rPr>
        <w:t>Réponse Correcte : 1 point</w:t>
      </w:r>
    </w:p>
    <w:p w14:paraId="2FD35563" w14:textId="77777777" w:rsidR="00925048" w:rsidRDefault="00BC411E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240" w:lineRule="auto"/>
        <w:rPr>
          <w:i/>
        </w:rPr>
      </w:pPr>
      <w:r>
        <w:rPr>
          <w:rFonts w:ascii="Century Gothic" w:eastAsia="Century Gothic" w:hAnsi="Century Gothic" w:cs="Century Gothic"/>
          <w:i/>
          <w:sz w:val="20"/>
          <w:szCs w:val="20"/>
        </w:rPr>
        <w:t>Réponse Incorrecte : 0 point</w:t>
      </w:r>
    </w:p>
    <w:p w14:paraId="4835D503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PARTIE 1 – Théorie et hygiène (10 questions)</w:t>
      </w:r>
    </w:p>
    <w:p w14:paraId="5439B5CC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</w:p>
    <w:p w14:paraId="4500278E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1. Quelle partie de l’ongle ne doit jamais être limée ?</w:t>
      </w:r>
    </w:p>
    <w:p w14:paraId="31FA4143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a) La plaque unguéale</w:t>
      </w:r>
    </w:p>
    <w:p w14:paraId="68A67689" w14:textId="77777777" w:rsidR="00AF119C" w:rsidRPr="00C34010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color w:val="1A1A1A" w:themeColor="background1" w:themeShade="1A"/>
          <w:sz w:val="24"/>
          <w:szCs w:val="24"/>
          <w:highlight w:val="yellow"/>
        </w:rPr>
      </w:pPr>
      <w:r w:rsidRPr="00C34010">
        <w:rPr>
          <w:rFonts w:ascii="Century Gothic" w:hAnsi="Century Gothic"/>
          <w:color w:val="1A1A1A" w:themeColor="background1" w:themeShade="1A"/>
          <w:sz w:val="24"/>
          <w:szCs w:val="24"/>
          <w:highlight w:val="yellow"/>
        </w:rPr>
        <w:t>b) La cuticule</w:t>
      </w:r>
    </w:p>
    <w:p w14:paraId="551E65BF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c) Le bord libre</w:t>
      </w:r>
    </w:p>
    <w:p w14:paraId="0A323385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d) Le lunule</w:t>
      </w:r>
    </w:p>
    <w:p w14:paraId="42EF34B5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</w:p>
    <w:p w14:paraId="6DC5D0DA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2. Que risque une cliente si le protocole de désinfection n’est pas respecté ?</w:t>
      </w:r>
    </w:p>
    <w:p w14:paraId="58EA37E0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a) Une casse prématurée de l’ongle</w:t>
      </w:r>
    </w:p>
    <w:p w14:paraId="2C6E6FCE" w14:textId="77777777" w:rsidR="00AF119C" w:rsidRPr="00C34010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  <w:highlight w:val="yellow"/>
        </w:rPr>
      </w:pPr>
      <w:r w:rsidRPr="00C34010">
        <w:rPr>
          <w:rFonts w:ascii="Century Gothic" w:hAnsi="Century Gothic"/>
          <w:sz w:val="24"/>
          <w:szCs w:val="24"/>
          <w:highlight w:val="yellow"/>
        </w:rPr>
        <w:t>b) Une infection ou une mycose</w:t>
      </w:r>
    </w:p>
    <w:p w14:paraId="23C40D1A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c) Une coloration naturelle de l’ongle</w:t>
      </w:r>
    </w:p>
    <w:p w14:paraId="33375B10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d) Rien, si le gel est de bonne qualité</w:t>
      </w:r>
    </w:p>
    <w:p w14:paraId="6DAD4CA0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</w:p>
    <w:p w14:paraId="2C6191D5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3. Le gel UV durcit grâce à :</w:t>
      </w:r>
    </w:p>
    <w:p w14:paraId="36246E06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a) La chaleur des mains</w:t>
      </w:r>
    </w:p>
    <w:p w14:paraId="2E9DA742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b) L’air ambiant</w:t>
      </w:r>
    </w:p>
    <w:p w14:paraId="712668F6" w14:textId="77777777" w:rsidR="00AF119C" w:rsidRPr="00E02C3A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  <w:highlight w:val="yellow"/>
        </w:rPr>
      </w:pPr>
      <w:r w:rsidRPr="00E02C3A">
        <w:rPr>
          <w:rFonts w:ascii="Century Gothic" w:hAnsi="Century Gothic"/>
          <w:sz w:val="24"/>
          <w:szCs w:val="24"/>
          <w:highlight w:val="yellow"/>
        </w:rPr>
        <w:t>c) Les rayons UV</w:t>
      </w:r>
    </w:p>
    <w:p w14:paraId="6995AB56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 xml:space="preserve">d) L’alcool </w:t>
      </w:r>
      <w:proofErr w:type="spellStart"/>
      <w:r w:rsidRPr="000439F7">
        <w:rPr>
          <w:rFonts w:ascii="Century Gothic" w:hAnsi="Century Gothic"/>
          <w:sz w:val="24"/>
          <w:szCs w:val="24"/>
        </w:rPr>
        <w:t>isopropylique</w:t>
      </w:r>
      <w:proofErr w:type="spellEnd"/>
    </w:p>
    <w:p w14:paraId="2DDAF9C1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</w:p>
    <w:p w14:paraId="44AC3016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 xml:space="preserve">4. Quelle est la durée moyenne de </w:t>
      </w:r>
      <w:proofErr w:type="spellStart"/>
      <w:r w:rsidRPr="000439F7">
        <w:rPr>
          <w:rFonts w:ascii="Century Gothic" w:hAnsi="Century Gothic"/>
          <w:sz w:val="24"/>
          <w:szCs w:val="24"/>
        </w:rPr>
        <w:t>catalysation</w:t>
      </w:r>
      <w:proofErr w:type="spellEnd"/>
      <w:r w:rsidRPr="000439F7">
        <w:rPr>
          <w:rFonts w:ascii="Century Gothic" w:hAnsi="Century Gothic"/>
          <w:sz w:val="24"/>
          <w:szCs w:val="24"/>
        </w:rPr>
        <w:t xml:space="preserve"> d’un gel UV classique sous lampe LED ?</w:t>
      </w:r>
    </w:p>
    <w:p w14:paraId="1CBDA711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a) 10 secondes</w:t>
      </w:r>
    </w:p>
    <w:p w14:paraId="32BF004F" w14:textId="77777777" w:rsidR="00AF119C" w:rsidRPr="00E02C3A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  <w:highlight w:val="yellow"/>
        </w:rPr>
      </w:pPr>
      <w:r w:rsidRPr="00E02C3A">
        <w:rPr>
          <w:rFonts w:ascii="Century Gothic" w:hAnsi="Century Gothic"/>
          <w:sz w:val="24"/>
          <w:szCs w:val="24"/>
          <w:highlight w:val="yellow"/>
        </w:rPr>
        <w:t>b) 30 secondes</w:t>
      </w:r>
    </w:p>
    <w:p w14:paraId="647B94F6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c) 2 minutes</w:t>
      </w:r>
    </w:p>
    <w:p w14:paraId="740E9F65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d) 5 minutes</w:t>
      </w:r>
    </w:p>
    <w:p w14:paraId="7005D375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</w:p>
    <w:p w14:paraId="2A8E33C1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5. Quelle est la différence principale entre gel et résine ?</w:t>
      </w:r>
    </w:p>
    <w:p w14:paraId="2C643D85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a) Le gel est plus résistant</w:t>
      </w:r>
    </w:p>
    <w:p w14:paraId="1C98D8F5" w14:textId="77777777" w:rsidR="00AF119C" w:rsidRPr="00E02C3A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  <w:highlight w:val="yellow"/>
        </w:rPr>
      </w:pPr>
      <w:r w:rsidRPr="00E02C3A">
        <w:rPr>
          <w:rFonts w:ascii="Century Gothic" w:hAnsi="Century Gothic"/>
          <w:sz w:val="24"/>
          <w:szCs w:val="24"/>
          <w:highlight w:val="yellow"/>
        </w:rPr>
        <w:t>b) La résine sèche à l’air, le gel sous lampe</w:t>
      </w:r>
    </w:p>
    <w:p w14:paraId="059BCB9B" w14:textId="77777777" w:rsidR="00C93834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c) Le gel est utilisé uniquement sur capsules</w:t>
      </w:r>
    </w:p>
    <w:p w14:paraId="45F4D299" w14:textId="57702DD9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d) Il n’y a aucune différence</w:t>
      </w:r>
    </w:p>
    <w:p w14:paraId="5C3FFFE3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</w:p>
    <w:p w14:paraId="1E488C2C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6. Quelle solution est utilisée pour nettoyer les outils après usage ?</w:t>
      </w:r>
    </w:p>
    <w:p w14:paraId="60362C41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a) L’eau claire</w:t>
      </w:r>
    </w:p>
    <w:p w14:paraId="194CA344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b) L’acétone</w:t>
      </w:r>
    </w:p>
    <w:p w14:paraId="2C201F87" w14:textId="77777777" w:rsidR="00AF119C" w:rsidRPr="00E02C3A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  <w:highlight w:val="yellow"/>
        </w:rPr>
      </w:pPr>
      <w:r w:rsidRPr="00E02C3A">
        <w:rPr>
          <w:rFonts w:ascii="Century Gothic" w:hAnsi="Century Gothic"/>
          <w:sz w:val="24"/>
          <w:szCs w:val="24"/>
          <w:highlight w:val="yellow"/>
        </w:rPr>
        <w:t>c) Le désinfectant professionnel</w:t>
      </w:r>
    </w:p>
    <w:p w14:paraId="67663DE1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d) Le dissolvant sans acétone</w:t>
      </w:r>
    </w:p>
    <w:p w14:paraId="5860D7A6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</w:p>
    <w:p w14:paraId="163DDF43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7. Quelle forme d’ongle est la plus adaptée pour les ongles courts ?</w:t>
      </w:r>
    </w:p>
    <w:p w14:paraId="5EAACCA7" w14:textId="77777777" w:rsidR="00AF119C" w:rsidRPr="002640B9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  <w:highlight w:val="yellow"/>
        </w:rPr>
      </w:pPr>
      <w:r w:rsidRPr="002640B9">
        <w:rPr>
          <w:rFonts w:ascii="Century Gothic" w:hAnsi="Century Gothic"/>
          <w:sz w:val="24"/>
          <w:szCs w:val="24"/>
          <w:highlight w:val="yellow"/>
        </w:rPr>
        <w:t>a) Carrée</w:t>
      </w:r>
    </w:p>
    <w:p w14:paraId="597A0F2A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b) Ballerine</w:t>
      </w:r>
    </w:p>
    <w:p w14:paraId="3AA498B2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c) Amande</w:t>
      </w:r>
    </w:p>
    <w:p w14:paraId="5782C7B8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 xml:space="preserve">d) </w:t>
      </w:r>
      <w:proofErr w:type="spellStart"/>
      <w:r w:rsidRPr="000439F7">
        <w:rPr>
          <w:rFonts w:ascii="Century Gothic" w:hAnsi="Century Gothic"/>
          <w:sz w:val="24"/>
          <w:szCs w:val="24"/>
        </w:rPr>
        <w:t>Stiletto</w:t>
      </w:r>
      <w:proofErr w:type="spellEnd"/>
    </w:p>
    <w:p w14:paraId="4F34BCA1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</w:p>
    <w:p w14:paraId="35353DB6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8. Une mycose de l’ongle se caractérise par :</w:t>
      </w:r>
    </w:p>
    <w:p w14:paraId="568D450F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a) Une couleur blanche éclatante</w:t>
      </w:r>
    </w:p>
    <w:p w14:paraId="049F3768" w14:textId="77777777" w:rsidR="00AF119C" w:rsidRPr="002640B9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  <w:highlight w:val="yellow"/>
        </w:rPr>
      </w:pPr>
      <w:r w:rsidRPr="002640B9">
        <w:rPr>
          <w:rFonts w:ascii="Century Gothic" w:hAnsi="Century Gothic"/>
          <w:sz w:val="24"/>
          <w:szCs w:val="24"/>
          <w:highlight w:val="yellow"/>
        </w:rPr>
        <w:t>b) Une tâche verte ou jaune</w:t>
      </w:r>
    </w:p>
    <w:p w14:paraId="6B1D33EC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c) Une transparence naturelle</w:t>
      </w:r>
    </w:p>
    <w:p w14:paraId="5A5DC5D7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d) Une brillance excessive</w:t>
      </w:r>
    </w:p>
    <w:p w14:paraId="5A7BB287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</w:p>
    <w:p w14:paraId="567CD4AF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9. Quel outil est utilisé pour repousser les cuticules ?</w:t>
      </w:r>
    </w:p>
    <w:p w14:paraId="0DF83025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a) Une lime</w:t>
      </w:r>
    </w:p>
    <w:p w14:paraId="055BA482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b) Une pince</w:t>
      </w:r>
    </w:p>
    <w:p w14:paraId="27C2B105" w14:textId="77777777" w:rsidR="00AF119C" w:rsidRPr="002640B9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  <w:highlight w:val="yellow"/>
        </w:rPr>
      </w:pPr>
      <w:r w:rsidRPr="002640B9">
        <w:rPr>
          <w:rFonts w:ascii="Century Gothic" w:hAnsi="Century Gothic"/>
          <w:sz w:val="24"/>
          <w:szCs w:val="24"/>
          <w:highlight w:val="yellow"/>
        </w:rPr>
        <w:t>c) Un repousse-cuticules</w:t>
      </w:r>
    </w:p>
    <w:p w14:paraId="730DE395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d) Une ponceuse</w:t>
      </w:r>
    </w:p>
    <w:p w14:paraId="76E0B201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</w:p>
    <w:p w14:paraId="2519B957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10. Avant une pose, que faut-il faire après avoir désinfecté les mains ?</w:t>
      </w:r>
    </w:p>
    <w:p w14:paraId="66E80483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a) Appliquer le gel directement</w:t>
      </w:r>
    </w:p>
    <w:p w14:paraId="6E02017C" w14:textId="77777777" w:rsidR="00AF119C" w:rsidRPr="000439F7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b) Poser le vernis</w:t>
      </w:r>
    </w:p>
    <w:p w14:paraId="6AEB5EF2" w14:textId="77777777" w:rsidR="008A5BF3" w:rsidRPr="00A12B42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  <w:highlight w:val="yellow"/>
        </w:rPr>
      </w:pPr>
      <w:r w:rsidRPr="00A12B42">
        <w:rPr>
          <w:rFonts w:ascii="Century Gothic" w:hAnsi="Century Gothic"/>
          <w:sz w:val="24"/>
          <w:szCs w:val="24"/>
          <w:highlight w:val="yellow"/>
        </w:rPr>
        <w:t xml:space="preserve">c) Repousser les cuticules et </w:t>
      </w:r>
      <w:proofErr w:type="spellStart"/>
      <w:r w:rsidRPr="00A12B42">
        <w:rPr>
          <w:rFonts w:ascii="Century Gothic" w:hAnsi="Century Gothic"/>
          <w:sz w:val="24"/>
          <w:szCs w:val="24"/>
          <w:highlight w:val="yellow"/>
        </w:rPr>
        <w:t>matifier</w:t>
      </w:r>
      <w:proofErr w:type="spellEnd"/>
      <w:r w:rsidRPr="00A12B42">
        <w:rPr>
          <w:rFonts w:ascii="Century Gothic" w:hAnsi="Century Gothic"/>
          <w:sz w:val="24"/>
          <w:szCs w:val="24"/>
          <w:highlight w:val="yellow"/>
        </w:rPr>
        <w:t xml:space="preserve"> la plaque</w:t>
      </w:r>
    </w:p>
    <w:p w14:paraId="64749B56" w14:textId="4BED553A" w:rsidR="00925048" w:rsidRDefault="00AF119C" w:rsidP="00BF56C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  <w:r w:rsidRPr="000439F7">
        <w:rPr>
          <w:rFonts w:ascii="Century Gothic" w:hAnsi="Century Gothic"/>
          <w:sz w:val="24"/>
          <w:szCs w:val="24"/>
        </w:rPr>
        <w:t>d) Couper les ongles au plus court</w:t>
      </w:r>
    </w:p>
    <w:p w14:paraId="5BDCA272" w14:textId="77777777" w:rsidR="00545FEA" w:rsidRDefault="00545FEA" w:rsidP="00545FEA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</w:p>
    <w:p w14:paraId="492B89F0" w14:textId="77777777" w:rsidR="00545FEA" w:rsidRDefault="00545FEA" w:rsidP="00545FEA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</w:p>
    <w:p w14:paraId="0B680218" w14:textId="77777777" w:rsidR="00545FEA" w:rsidRDefault="00545FEA" w:rsidP="00545FEA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hAnsi="Century Gothic"/>
          <w:sz w:val="24"/>
          <w:szCs w:val="24"/>
        </w:rPr>
      </w:pPr>
    </w:p>
    <w:p w14:paraId="4E0AF42A" w14:textId="77777777" w:rsidR="00545FEA" w:rsidRPr="00545FEA" w:rsidRDefault="00545FEA" w:rsidP="0040542A">
      <w:pPr>
        <w:spacing w:after="0" w:line="240" w:lineRule="auto"/>
        <w:ind w:firstLine="720"/>
        <w:outlineLvl w:val="3"/>
        <w:divId w:val="252786761"/>
        <w:rPr>
          <w:rFonts w:ascii="Century Gothic" w:eastAsia="Times New Roman" w:hAnsi="Century Gothic" w:cs="Times New Roman"/>
          <w:sz w:val="24"/>
          <w:szCs w:val="24"/>
        </w:rPr>
      </w:pPr>
      <w:r w:rsidRPr="00545FEA">
        <w:rPr>
          <w:rFonts w:ascii="Century Gothic" w:eastAsia="Times New Roman" w:hAnsi="Century Gothic" w:cs="Times New Roman"/>
          <w:sz w:val="24"/>
          <w:szCs w:val="24"/>
        </w:rPr>
        <w:t>PARTIE 2 – Technique et pratique (10 questions)</w:t>
      </w:r>
    </w:p>
    <w:p w14:paraId="1545CE7F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</w:p>
    <w:p w14:paraId="320F8C72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11. Quelle étape suit immédiatement la pose de gel de construction ?</w:t>
      </w:r>
    </w:p>
    <w:p w14:paraId="198BAEA2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a) Le limage de la forme</w:t>
      </w:r>
    </w:p>
    <w:p w14:paraId="1EB73FB1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A12B42">
        <w:rPr>
          <w:rFonts w:ascii="Century Gothic" w:eastAsiaTheme="minorEastAsia" w:hAnsi="Century Gothic" w:cs="Times New Roman"/>
          <w:sz w:val="24"/>
          <w:szCs w:val="24"/>
          <w:highlight w:val="yellow"/>
        </w:rPr>
        <w:t xml:space="preserve">b) La </w:t>
      </w:r>
      <w:proofErr w:type="spellStart"/>
      <w:r w:rsidRPr="00A12B42">
        <w:rPr>
          <w:rFonts w:ascii="Century Gothic" w:eastAsiaTheme="minorEastAsia" w:hAnsi="Century Gothic" w:cs="Times New Roman"/>
          <w:sz w:val="24"/>
          <w:szCs w:val="24"/>
          <w:highlight w:val="yellow"/>
        </w:rPr>
        <w:t>catalysation</w:t>
      </w:r>
      <w:proofErr w:type="spellEnd"/>
    </w:p>
    <w:p w14:paraId="77131DAC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c) Le nettoyage</w:t>
      </w:r>
    </w:p>
    <w:p w14:paraId="33664E6A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d) L’application de la couleur</w:t>
      </w:r>
    </w:p>
    <w:p w14:paraId="76DB06CE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</w:p>
    <w:p w14:paraId="4BA105EB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12. Que signifie le terme “lifting” dans une pose en gel ?</w:t>
      </w:r>
    </w:p>
    <w:p w14:paraId="7B6CF696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181125">
        <w:rPr>
          <w:rFonts w:ascii="Century Gothic" w:eastAsiaTheme="minorEastAsia" w:hAnsi="Century Gothic" w:cs="Times New Roman"/>
          <w:sz w:val="24"/>
          <w:szCs w:val="24"/>
          <w:highlight w:val="yellow"/>
        </w:rPr>
        <w:t>a) Le modelage de l’ongle</w:t>
      </w:r>
    </w:p>
    <w:p w14:paraId="1E3CE01D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b) Le décollement du gel</w:t>
      </w:r>
    </w:p>
    <w:p w14:paraId="206E8989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c) Une pose de gel anti-âge</w:t>
      </w:r>
    </w:p>
    <w:p w14:paraId="4B9F0DCF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d) Une technique de décor</w:t>
      </w:r>
    </w:p>
    <w:p w14:paraId="2FE18B27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</w:p>
    <w:p w14:paraId="7AA41F8C" w14:textId="1E454A3E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 xml:space="preserve">13. Quelle lime est la plus adaptée pour le limage de surface d’un gel </w:t>
      </w:r>
      <w:r w:rsidR="002202CA">
        <w:rPr>
          <w:rFonts w:ascii="Century Gothic" w:eastAsiaTheme="minorEastAsia" w:hAnsi="Century Gothic" w:cs="Times New Roman"/>
          <w:sz w:val="24"/>
          <w:szCs w:val="24"/>
        </w:rPr>
        <w:t xml:space="preserve">             </w:t>
      </w:r>
      <w:r w:rsidR="00DE137E">
        <w:rPr>
          <w:rFonts w:ascii="Century Gothic" w:eastAsiaTheme="minorEastAsia" w:hAnsi="Century Gothic" w:cs="Times New Roman"/>
          <w:sz w:val="24"/>
          <w:szCs w:val="24"/>
        </w:rPr>
        <w:t xml:space="preserve">      </w:t>
      </w:r>
      <w:r w:rsidRPr="00545FEA">
        <w:rPr>
          <w:rFonts w:ascii="Century Gothic" w:eastAsiaTheme="minorEastAsia" w:hAnsi="Century Gothic" w:cs="Times New Roman"/>
          <w:sz w:val="24"/>
          <w:szCs w:val="24"/>
        </w:rPr>
        <w:t>catalysé ?</w:t>
      </w:r>
    </w:p>
    <w:p w14:paraId="055B2989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a) 80/80</w:t>
      </w:r>
    </w:p>
    <w:p w14:paraId="155520FF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A12B42">
        <w:rPr>
          <w:rFonts w:ascii="Century Gothic" w:eastAsiaTheme="minorEastAsia" w:hAnsi="Century Gothic" w:cs="Times New Roman"/>
          <w:sz w:val="24"/>
          <w:szCs w:val="24"/>
          <w:highlight w:val="yellow"/>
        </w:rPr>
        <w:t>b) 100/100</w:t>
      </w:r>
    </w:p>
    <w:p w14:paraId="7DDFA143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c) 180/240</w:t>
      </w:r>
    </w:p>
    <w:p w14:paraId="073A8440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d) 240/240</w:t>
      </w:r>
    </w:p>
    <w:p w14:paraId="6AF036EE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</w:p>
    <w:p w14:paraId="1C7844B2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14. Quand faut-il appliquer un primer ?</w:t>
      </w:r>
    </w:p>
    <w:p w14:paraId="4CF01A49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a) Après la couleur</w:t>
      </w:r>
    </w:p>
    <w:p w14:paraId="322D3025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A12B42">
        <w:rPr>
          <w:rFonts w:ascii="Century Gothic" w:eastAsiaTheme="minorEastAsia" w:hAnsi="Century Gothic" w:cs="Times New Roman"/>
          <w:sz w:val="24"/>
          <w:szCs w:val="24"/>
          <w:highlight w:val="yellow"/>
        </w:rPr>
        <w:t>b) Avant la base</w:t>
      </w:r>
    </w:p>
    <w:p w14:paraId="0A9CDC2D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c) Juste avant le top coat</w:t>
      </w:r>
    </w:p>
    <w:p w14:paraId="3EB770EE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d) Après le gel de construction</w:t>
      </w:r>
    </w:p>
    <w:p w14:paraId="1E743859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</w:p>
    <w:p w14:paraId="6BA278A9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15. Quelle est la fonction du “gel de finition” ?</w:t>
      </w:r>
    </w:p>
    <w:p w14:paraId="52FBCC6D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A12B42">
        <w:rPr>
          <w:rFonts w:ascii="Century Gothic" w:eastAsiaTheme="minorEastAsia" w:hAnsi="Century Gothic" w:cs="Times New Roman"/>
          <w:sz w:val="24"/>
          <w:szCs w:val="24"/>
          <w:highlight w:val="yellow"/>
        </w:rPr>
        <w:t>a) Protéger la pose et apporter de la brillance</w:t>
      </w:r>
    </w:p>
    <w:p w14:paraId="20DE5421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b) Fixer la capsule</w:t>
      </w:r>
    </w:p>
    <w:p w14:paraId="0C4E4A5C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c) Nettoyer l’ongle</w:t>
      </w:r>
    </w:p>
    <w:p w14:paraId="32877321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d) Nourrir la cuticule</w:t>
      </w:r>
    </w:p>
    <w:p w14:paraId="11588C50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</w:p>
    <w:p w14:paraId="0D0B8BF1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16. En cas de bulles d’air dans le gel, que faut-il faire ?</w:t>
      </w:r>
    </w:p>
    <w:p w14:paraId="0F045CD8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a) Chauffer le gel</w:t>
      </w:r>
    </w:p>
    <w:p w14:paraId="356A781A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AB0957">
        <w:rPr>
          <w:rFonts w:ascii="Century Gothic" w:eastAsiaTheme="minorEastAsia" w:hAnsi="Century Gothic" w:cs="Times New Roman"/>
          <w:sz w:val="24"/>
          <w:szCs w:val="24"/>
          <w:highlight w:val="yellow"/>
        </w:rPr>
        <w:t>b) Percer les bulles</w:t>
      </w:r>
    </w:p>
    <w:p w14:paraId="508E48AC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c) Recommencer l’application sur la zone</w:t>
      </w:r>
    </w:p>
    <w:p w14:paraId="7D86D668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 xml:space="preserve">d) Les cacher sous du </w:t>
      </w:r>
      <w:proofErr w:type="spellStart"/>
      <w:r w:rsidRPr="00545FEA">
        <w:rPr>
          <w:rFonts w:ascii="Century Gothic" w:eastAsiaTheme="minorEastAsia" w:hAnsi="Century Gothic" w:cs="Times New Roman"/>
          <w:sz w:val="24"/>
          <w:szCs w:val="24"/>
        </w:rPr>
        <w:t>nail</w:t>
      </w:r>
      <w:proofErr w:type="spellEnd"/>
      <w:r w:rsidRPr="00545FEA">
        <w:rPr>
          <w:rFonts w:ascii="Century Gothic" w:eastAsiaTheme="minorEastAsia" w:hAnsi="Century Gothic" w:cs="Times New Roman"/>
          <w:sz w:val="24"/>
          <w:szCs w:val="24"/>
        </w:rPr>
        <w:t xml:space="preserve"> art</w:t>
      </w:r>
    </w:p>
    <w:p w14:paraId="38DC5183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</w:p>
    <w:p w14:paraId="772FE07C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 xml:space="preserve">17. Pour un effet </w:t>
      </w:r>
      <w:proofErr w:type="spellStart"/>
      <w:r w:rsidRPr="00545FEA">
        <w:rPr>
          <w:rFonts w:ascii="Century Gothic" w:eastAsiaTheme="minorEastAsia" w:hAnsi="Century Gothic" w:cs="Times New Roman"/>
          <w:sz w:val="24"/>
          <w:szCs w:val="24"/>
        </w:rPr>
        <w:t>babyboomer</w:t>
      </w:r>
      <w:proofErr w:type="spellEnd"/>
      <w:r w:rsidRPr="00545FEA">
        <w:rPr>
          <w:rFonts w:ascii="Century Gothic" w:eastAsiaTheme="minorEastAsia" w:hAnsi="Century Gothic" w:cs="Times New Roman"/>
          <w:sz w:val="24"/>
          <w:szCs w:val="24"/>
        </w:rPr>
        <w:t>, on utilise :</w:t>
      </w:r>
    </w:p>
    <w:p w14:paraId="02C3E358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AB0957">
        <w:rPr>
          <w:rFonts w:ascii="Century Gothic" w:eastAsiaTheme="minorEastAsia" w:hAnsi="Century Gothic" w:cs="Times New Roman"/>
          <w:sz w:val="24"/>
          <w:szCs w:val="24"/>
          <w:highlight w:val="yellow"/>
        </w:rPr>
        <w:t>a) Une éponge dégradée</w:t>
      </w:r>
    </w:p>
    <w:p w14:paraId="2FF568D5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 xml:space="preserve">b) Du </w:t>
      </w:r>
      <w:proofErr w:type="spellStart"/>
      <w:r w:rsidRPr="00545FEA">
        <w:rPr>
          <w:rFonts w:ascii="Century Gothic" w:eastAsiaTheme="minorEastAsia" w:hAnsi="Century Gothic" w:cs="Times New Roman"/>
          <w:sz w:val="24"/>
          <w:szCs w:val="24"/>
        </w:rPr>
        <w:t>foil</w:t>
      </w:r>
      <w:proofErr w:type="spellEnd"/>
    </w:p>
    <w:p w14:paraId="74C38041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 xml:space="preserve">c) Du </w:t>
      </w:r>
      <w:proofErr w:type="spellStart"/>
      <w:r w:rsidRPr="00545FEA">
        <w:rPr>
          <w:rFonts w:ascii="Century Gothic" w:eastAsiaTheme="minorEastAsia" w:hAnsi="Century Gothic" w:cs="Times New Roman"/>
          <w:sz w:val="24"/>
          <w:szCs w:val="24"/>
        </w:rPr>
        <w:t>stamping</w:t>
      </w:r>
      <w:proofErr w:type="spellEnd"/>
    </w:p>
    <w:p w14:paraId="0B1C3C65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d) Une capsule colorée</w:t>
      </w:r>
    </w:p>
    <w:p w14:paraId="5545AF0E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</w:p>
    <w:p w14:paraId="6D59870C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18. Quelle est la fonction de la base dans une pose en gel ?</w:t>
      </w:r>
    </w:p>
    <w:p w14:paraId="1E9EC4D5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a) Donner la couleur</w:t>
      </w:r>
    </w:p>
    <w:p w14:paraId="4BF1E164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4B24C9">
        <w:rPr>
          <w:rFonts w:ascii="Century Gothic" w:eastAsiaTheme="minorEastAsia" w:hAnsi="Century Gothic" w:cs="Times New Roman"/>
          <w:sz w:val="24"/>
          <w:szCs w:val="24"/>
          <w:highlight w:val="yellow"/>
        </w:rPr>
        <w:t>b) Lier le gel à l’ongle naturel</w:t>
      </w:r>
    </w:p>
    <w:p w14:paraId="19609425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c) Faire briller</w:t>
      </w:r>
    </w:p>
    <w:p w14:paraId="2920089D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d) Nettoyer l’ongle</w:t>
      </w:r>
    </w:p>
    <w:p w14:paraId="4CF73937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</w:p>
    <w:p w14:paraId="435AC613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19. Une cliente a les ongles qui se dédoublent souvent. Que recommandez-vous ?</w:t>
      </w:r>
    </w:p>
    <w:p w14:paraId="0C6DB19B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4B24C9">
        <w:rPr>
          <w:rFonts w:ascii="Century Gothic" w:eastAsiaTheme="minorEastAsia" w:hAnsi="Century Gothic" w:cs="Times New Roman"/>
          <w:sz w:val="24"/>
          <w:szCs w:val="24"/>
          <w:highlight w:val="yellow"/>
        </w:rPr>
        <w:t>a) Ne pas poser de gel</w:t>
      </w:r>
    </w:p>
    <w:p w14:paraId="67432D98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b) Utiliser un primer acide</w:t>
      </w:r>
    </w:p>
    <w:p w14:paraId="17391975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c) Poser une capsule uniquement</w:t>
      </w:r>
    </w:p>
    <w:p w14:paraId="04924CF0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d) Appliquer une couche de base renforcée</w:t>
      </w:r>
    </w:p>
    <w:p w14:paraId="7B9E45D6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</w:p>
    <w:p w14:paraId="01EA1ADB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20. Que signifie le terme “reverse” dans une pose en gel ?</w:t>
      </w:r>
    </w:p>
    <w:p w14:paraId="0D14FDA2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a) Une pose inversée (ongle naturel au-dessus)</w:t>
      </w:r>
    </w:p>
    <w:p w14:paraId="7952DA8F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4B24C9">
        <w:rPr>
          <w:rFonts w:ascii="Century Gothic" w:eastAsiaTheme="minorEastAsia" w:hAnsi="Century Gothic" w:cs="Times New Roman"/>
          <w:sz w:val="24"/>
          <w:szCs w:val="24"/>
          <w:highlight w:val="yellow"/>
        </w:rPr>
        <w:t>b) Une technique de french inversée</w:t>
      </w:r>
    </w:p>
    <w:p w14:paraId="7A97A54F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c) Une pose sur la face interne de l’ongle</w:t>
      </w:r>
    </w:p>
    <w:p w14:paraId="26ADC4E8" w14:textId="77777777" w:rsidR="00545FEA" w:rsidRPr="00545FEA" w:rsidRDefault="00545FEA" w:rsidP="0040542A">
      <w:pPr>
        <w:spacing w:after="0" w:line="240" w:lineRule="auto"/>
        <w:ind w:firstLine="720"/>
        <w:divId w:val="252786761"/>
        <w:rPr>
          <w:rFonts w:ascii="Century Gothic" w:eastAsiaTheme="minorEastAsia" w:hAnsi="Century Gothic" w:cs="Times New Roman"/>
          <w:sz w:val="24"/>
          <w:szCs w:val="24"/>
        </w:rPr>
      </w:pPr>
      <w:r w:rsidRPr="00545FEA">
        <w:rPr>
          <w:rFonts w:ascii="Century Gothic" w:eastAsiaTheme="minorEastAsia" w:hAnsi="Century Gothic" w:cs="Times New Roman"/>
          <w:sz w:val="24"/>
          <w:szCs w:val="24"/>
        </w:rPr>
        <w:t>d) Une technique de dépose</w:t>
      </w:r>
    </w:p>
    <w:p w14:paraId="1914EAB3" w14:textId="77777777" w:rsidR="00545FEA" w:rsidRPr="000439F7" w:rsidRDefault="00545FEA" w:rsidP="0040542A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ind w:firstLine="720"/>
        <w:rPr>
          <w:rFonts w:ascii="Century Gothic" w:hAnsi="Century Gothic"/>
          <w:sz w:val="24"/>
          <w:szCs w:val="24"/>
        </w:rPr>
      </w:pPr>
    </w:p>
    <w:p w14:paraId="68780CC1" w14:textId="666DD6D9" w:rsidR="00925048" w:rsidRDefault="00BC411E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Total des Points : _____ </w:t>
      </w:r>
      <w:r w:rsidR="001A0D7C">
        <w:rPr>
          <w:rFonts w:ascii="Century Gothic" w:eastAsia="Century Gothic" w:hAnsi="Century Gothic" w:cs="Century Gothic"/>
          <w:sz w:val="20"/>
          <w:szCs w:val="20"/>
        </w:rPr>
        <w:t>17</w:t>
      </w:r>
      <w:r>
        <w:rPr>
          <w:rFonts w:ascii="Century Gothic" w:eastAsia="Century Gothic" w:hAnsi="Century Gothic" w:cs="Century Gothic"/>
          <w:sz w:val="20"/>
          <w:szCs w:val="20"/>
        </w:rPr>
        <w:t>/ 20</w:t>
      </w:r>
    </w:p>
    <w:p w14:paraId="608E3223" w14:textId="77777777" w:rsidR="00925048" w:rsidRDefault="00925048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4A264361" w14:textId="77777777" w:rsidR="00925048" w:rsidRDefault="00925048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8F3B1D6" w14:textId="77777777" w:rsidR="00925048" w:rsidRDefault="00925048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77FA3129" w14:textId="77777777" w:rsidR="00925048" w:rsidRDefault="00925048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43CEA9A" w14:textId="77777777" w:rsidR="00925048" w:rsidRDefault="00BC411E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Signature stagiaire :</w:t>
      </w:r>
    </w:p>
    <w:p w14:paraId="400107C3" w14:textId="77777777" w:rsidR="00925048" w:rsidRDefault="00925048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sectPr w:rsidR="009250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83C44" w14:textId="77777777" w:rsidR="00C17FFE" w:rsidRDefault="00C17FFE">
      <w:pPr>
        <w:spacing w:after="0" w:line="240" w:lineRule="auto"/>
      </w:pPr>
      <w:r>
        <w:separator/>
      </w:r>
    </w:p>
  </w:endnote>
  <w:endnote w:type="continuationSeparator" w:id="0">
    <w:p w14:paraId="16B058AD" w14:textId="77777777" w:rsidR="00C17FFE" w:rsidRDefault="00C17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" w:fontKey="{4172FF65-5D1E-9A40-A757-223D3FBD2FB5}"/>
    <w:embedBold r:id="rId2" w:fontKey="{3075DFEE-E61A-4F47-8D0D-A2A6C112D696}"/>
    <w:embedItalic r:id="rId3" w:fontKey="{53B810D6-7C89-EC4F-9612-127D16C4F130}"/>
    <w:embedBoldItalic r:id="rId4" w:fontKey="{EEC3FD93-D7FB-7042-B115-69FFADA260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A3091987-C88E-A244-BA5C-224ED42882AA}"/>
    <w:embedBold r:id="rId6" w:fontKey="{5B6A8256-189A-8941-A135-DD7A0086B1CC}"/>
    <w:embedItalic r:id="rId7" w:fontKey="{6752F11A-2A41-3C4F-8D89-A94CFAB002B5}"/>
    <w:embedBoldItalic r:id="rId8" w:fontKey="{A3632C52-DFDD-004B-8D66-7B662D0259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354F5" w14:textId="77777777" w:rsidR="00925048" w:rsidRDefault="009250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32142" w14:textId="77777777" w:rsidR="00925048" w:rsidRDefault="00BC411E">
    <w:pPr>
      <w:tabs>
        <w:tab w:val="center" w:pos="4536"/>
        <w:tab w:val="right" w:pos="9072"/>
      </w:tabs>
      <w:ind w:hanging="2"/>
      <w:jc w:val="right"/>
      <w:rPr>
        <w:rFonts w:ascii="Century Gothic" w:eastAsia="Century Gothic" w:hAnsi="Century Gothic" w:cs="Century Gothic"/>
        <w:color w:val="BFBFBF"/>
        <w:sz w:val="16"/>
        <w:szCs w:val="16"/>
      </w:rPr>
    </w:pPr>
    <w:r>
      <w:rPr>
        <w:rFonts w:ascii="Century Gothic" w:eastAsia="Century Gothic" w:hAnsi="Century Gothic" w:cs="Century Gothic"/>
        <w:color w:val="BFBFBF"/>
        <w:sz w:val="16"/>
        <w:szCs w:val="16"/>
      </w:rPr>
      <w:t>Document actualisé le 28/11/2023</w:t>
    </w:r>
  </w:p>
  <w:p w14:paraId="0AAFC682" w14:textId="77777777" w:rsidR="00925048" w:rsidRDefault="00BC411E">
    <w:pPr>
      <w:tabs>
        <w:tab w:val="center" w:pos="4536"/>
        <w:tab w:val="right" w:pos="9072"/>
      </w:tabs>
      <w:jc w:val="center"/>
      <w:rPr>
        <w:rFonts w:ascii="Century Gothic" w:eastAsia="Century Gothic" w:hAnsi="Century Gothic" w:cs="Century Gothic"/>
        <w:color w:val="BFBFBF"/>
        <w:sz w:val="16"/>
        <w:szCs w:val="16"/>
      </w:rPr>
    </w:pPr>
    <w:r>
      <w:rPr>
        <w:rFonts w:ascii="Century Gothic" w:eastAsia="Century Gothic" w:hAnsi="Century Gothic" w:cs="Century Gothic"/>
        <w:color w:val="BFBFBF"/>
        <w:sz w:val="17"/>
        <w:szCs w:val="17"/>
      </w:rPr>
      <w:t>Jusqu'o bout des ongles 7 RUE RAYMOND MARCHAND , 77100 - NANTEUIL-LES-MEAUX – Siret : 53802864800052 – Enregistré sous le n°11770727677 auprès du préfet de région : Ile de France – Cet enregistrement ne vaut pas agrément de l’État. – Naf : 96.02B – TVA : FR39538028648 – RCS : NANTEUIL-LES-MEAUX – Capital : € – Tel : 06 33 56 26 66 – Email : severinechavanne07@hotmail.com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27E3" w14:textId="77777777" w:rsidR="00925048" w:rsidRDefault="009250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E6B36" w14:textId="77777777" w:rsidR="00C17FFE" w:rsidRDefault="00C17FFE">
      <w:pPr>
        <w:spacing w:after="0" w:line="240" w:lineRule="auto"/>
      </w:pPr>
      <w:r>
        <w:separator/>
      </w:r>
    </w:p>
  </w:footnote>
  <w:footnote w:type="continuationSeparator" w:id="0">
    <w:p w14:paraId="512A6356" w14:textId="77777777" w:rsidR="00C17FFE" w:rsidRDefault="00C17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5EE8D" w14:textId="77777777" w:rsidR="00925048" w:rsidRDefault="009250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8B9A0" w14:textId="77777777" w:rsidR="00925048" w:rsidRDefault="009250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  <w:p w14:paraId="1CA5E141" w14:textId="77777777" w:rsidR="00925048" w:rsidRDefault="009250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22BF41F2" w14:textId="77777777" w:rsidR="00925048" w:rsidRDefault="00BC411E">
    <w:pPr>
      <w:jc w:val="center"/>
    </w:pPr>
    <w:r>
      <w:rPr>
        <w:noProof/>
      </w:rPr>
      <w:drawing>
        <wp:inline distT="0" distB="0" distL="0" distR="0" wp14:anchorId="140E5FA2" wp14:editId="06778234">
          <wp:extent cx="1270000" cy="774700"/>
          <wp:effectExtent l="0" t="0" r="0" b="0"/>
          <wp:docPr id="1" name="image1.png" descr="https://qalio-pro.fr/wp-content/uploads/2023/11/capture-decran-2023-11-28-a-10.36.2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qalio-pro.fr/wp-content/uploads/2023/11/capture-decran-2023-11-28-a-10.36.2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00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0EEB" w14:textId="77777777" w:rsidR="00925048" w:rsidRDefault="009250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553B8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77511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22370042">
    <w:abstractNumId w:val="1"/>
  </w:num>
  <w:num w:numId="2" w16cid:durableId="133800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048"/>
    <w:rsid w:val="000439F7"/>
    <w:rsid w:val="00181125"/>
    <w:rsid w:val="001A0D7C"/>
    <w:rsid w:val="002202CA"/>
    <w:rsid w:val="00261733"/>
    <w:rsid w:val="002640B9"/>
    <w:rsid w:val="003D2B34"/>
    <w:rsid w:val="0040542A"/>
    <w:rsid w:val="004B24C9"/>
    <w:rsid w:val="00545FEA"/>
    <w:rsid w:val="005D7C4C"/>
    <w:rsid w:val="005F05E9"/>
    <w:rsid w:val="00714CE5"/>
    <w:rsid w:val="008A5BF3"/>
    <w:rsid w:val="00925048"/>
    <w:rsid w:val="00990630"/>
    <w:rsid w:val="009F252B"/>
    <w:rsid w:val="00A12B42"/>
    <w:rsid w:val="00AB0957"/>
    <w:rsid w:val="00AB580A"/>
    <w:rsid w:val="00AF119C"/>
    <w:rsid w:val="00BC411E"/>
    <w:rsid w:val="00BE3D6B"/>
    <w:rsid w:val="00BF56C3"/>
    <w:rsid w:val="00C17FFE"/>
    <w:rsid w:val="00C34010"/>
    <w:rsid w:val="00C93834"/>
    <w:rsid w:val="00CB1CE0"/>
    <w:rsid w:val="00D702BC"/>
    <w:rsid w:val="00DE137E"/>
    <w:rsid w:val="00DE5077"/>
    <w:rsid w:val="00E02C3A"/>
    <w:rsid w:val="00E43150"/>
    <w:rsid w:val="00E91744"/>
    <w:rsid w:val="00F30DE8"/>
    <w:rsid w:val="00FB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08AB6B"/>
  <w15:docId w15:val="{E769451A-2F53-DF43-AE3C-BA1607CD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1">
    <w:name w:val="s1"/>
    <w:basedOn w:val="Policepardfaut"/>
    <w:rsid w:val="00545FEA"/>
  </w:style>
  <w:style w:type="character" w:customStyle="1" w:styleId="Titre4Car">
    <w:name w:val="Titre 4 Car"/>
    <w:basedOn w:val="Policepardfaut"/>
    <w:link w:val="Titre4"/>
    <w:uiPriority w:val="9"/>
    <w:rsid w:val="00545FEA"/>
    <w:rPr>
      <w:b/>
      <w:sz w:val="24"/>
      <w:szCs w:val="24"/>
    </w:rPr>
  </w:style>
  <w:style w:type="paragraph" w:customStyle="1" w:styleId="p2">
    <w:name w:val="p2"/>
    <w:basedOn w:val="Normal"/>
    <w:rsid w:val="00545F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2">
    <w:name w:val="s2"/>
    <w:basedOn w:val="Policepardfaut"/>
    <w:rsid w:val="00545FEA"/>
  </w:style>
  <w:style w:type="paragraph" w:customStyle="1" w:styleId="p3">
    <w:name w:val="p3"/>
    <w:basedOn w:val="Normal"/>
    <w:rsid w:val="00545F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3">
    <w:name w:val="s3"/>
    <w:basedOn w:val="Policepardfaut"/>
    <w:rsid w:val="00545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563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séverine chavanne</cp:lastModifiedBy>
  <cp:revision>29</cp:revision>
  <dcterms:created xsi:type="dcterms:W3CDTF">2024-08-29T19:22:00Z</dcterms:created>
  <dcterms:modified xsi:type="dcterms:W3CDTF">2025-10-02T08:54:00Z</dcterms:modified>
</cp:coreProperties>
</file>